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EF" w:rsidRPr="00036B5A" w:rsidRDefault="001E06EF" w:rsidP="005A50D3">
      <w:pPr>
        <w:jc w:val="center"/>
        <w:rPr>
          <w:b/>
          <w:bCs/>
          <w:sz w:val="28"/>
          <w:szCs w:val="28"/>
        </w:rPr>
      </w:pPr>
      <w:bookmarkStart w:id="0" w:name="_GoBack"/>
      <w:r w:rsidRPr="00036B5A">
        <w:rPr>
          <w:b/>
          <w:bCs/>
          <w:sz w:val="28"/>
          <w:szCs w:val="28"/>
        </w:rPr>
        <w:t>О результатах работы Антитеррористической комиссии района в 2021</w:t>
      </w:r>
    </w:p>
    <w:bookmarkEnd w:id="0"/>
    <w:p w:rsidR="001E06EF" w:rsidRPr="00036B5A" w:rsidRDefault="001E06EF" w:rsidP="001E06EF">
      <w:pPr>
        <w:ind w:firstLine="709"/>
        <w:jc w:val="center"/>
        <w:rPr>
          <w:b/>
          <w:bCs/>
          <w:sz w:val="28"/>
          <w:szCs w:val="28"/>
        </w:rPr>
      </w:pPr>
    </w:p>
    <w:p w:rsidR="001E06EF" w:rsidRPr="00036B5A" w:rsidRDefault="001E06EF" w:rsidP="001E06EF">
      <w:pPr>
        <w:ind w:firstLine="709"/>
        <w:jc w:val="both"/>
        <w:rPr>
          <w:sz w:val="28"/>
          <w:szCs w:val="28"/>
        </w:rPr>
      </w:pPr>
      <w:r w:rsidRPr="00036B5A">
        <w:rPr>
          <w:color w:val="000000" w:themeColor="text1"/>
          <w:sz w:val="28"/>
          <w:szCs w:val="28"/>
        </w:rPr>
        <w:t>Антитеррористической комиссии района</w:t>
      </w:r>
      <w:r w:rsidRPr="00036B5A">
        <w:rPr>
          <w:i/>
          <w:color w:val="000000" w:themeColor="text1"/>
          <w:sz w:val="28"/>
          <w:szCs w:val="28"/>
        </w:rPr>
        <w:t>,</w:t>
      </w:r>
      <w:r w:rsidRPr="00036B5A">
        <w:rPr>
          <w:color w:val="000000" w:themeColor="text1"/>
          <w:sz w:val="28"/>
          <w:szCs w:val="28"/>
        </w:rPr>
        <w:t xml:space="preserve"> осуществляет свою деятельность в соответствие с планом работы,</w:t>
      </w:r>
      <w:r w:rsidRPr="00036B5A">
        <w:rPr>
          <w:sz w:val="28"/>
          <w:szCs w:val="28"/>
        </w:rPr>
        <w:t xml:space="preserve"> разработанного с учетом рекомендаций АТК ХМАО.</w:t>
      </w:r>
    </w:p>
    <w:p w:rsidR="001E06EF" w:rsidRPr="00036B5A" w:rsidRDefault="001E06EF" w:rsidP="001E06EF">
      <w:pPr>
        <w:ind w:firstLine="709"/>
        <w:jc w:val="both"/>
        <w:rPr>
          <w:rStyle w:val="FontStyle11"/>
          <w:sz w:val="28"/>
          <w:szCs w:val="28"/>
        </w:rPr>
      </w:pPr>
      <w:r w:rsidRPr="00036B5A">
        <w:rPr>
          <w:bCs/>
          <w:sz w:val="28"/>
          <w:szCs w:val="28"/>
        </w:rPr>
        <w:t>В 2021 году п</w:t>
      </w:r>
      <w:r w:rsidRPr="00036B5A">
        <w:rPr>
          <w:sz w:val="28"/>
          <w:szCs w:val="28"/>
        </w:rPr>
        <w:t xml:space="preserve">роведено 4 совместных заседаний АТК района и Оперативной группы в районе. </w:t>
      </w:r>
      <w:r w:rsidRPr="00036B5A">
        <w:rPr>
          <w:rStyle w:val="FontStyle11"/>
          <w:sz w:val="28"/>
          <w:szCs w:val="28"/>
        </w:rPr>
        <w:t>В ходе проведения указанных заседаний Комиссии:</w:t>
      </w:r>
    </w:p>
    <w:p w:rsidR="001E06EF" w:rsidRPr="00036B5A" w:rsidRDefault="001E06EF" w:rsidP="001E06EF">
      <w:pPr>
        <w:ind w:firstLine="709"/>
        <w:jc w:val="both"/>
        <w:rPr>
          <w:sz w:val="28"/>
          <w:szCs w:val="28"/>
        </w:rPr>
      </w:pPr>
      <w:r w:rsidRPr="00036B5A">
        <w:rPr>
          <w:sz w:val="28"/>
          <w:szCs w:val="28"/>
        </w:rPr>
        <w:t>Рассмотрено 18 вопросов, из них по тематике:</w:t>
      </w:r>
    </w:p>
    <w:p w:rsidR="001E06EF" w:rsidRPr="00036B5A" w:rsidRDefault="001E06EF" w:rsidP="001E06EF">
      <w:pPr>
        <w:ind w:firstLine="709"/>
        <w:jc w:val="both"/>
        <w:rPr>
          <w:i/>
          <w:sz w:val="28"/>
          <w:szCs w:val="28"/>
        </w:rPr>
      </w:pPr>
      <w:r w:rsidRPr="00036B5A">
        <w:rPr>
          <w:i/>
          <w:sz w:val="28"/>
          <w:szCs w:val="28"/>
        </w:rPr>
        <w:t>Справочно: - 1 антитеррористическая защищенность объектов (далее АТЗ) транспортной инфраструктуры и транспортных средств;</w:t>
      </w:r>
    </w:p>
    <w:p w:rsidR="001E06EF" w:rsidRPr="00036B5A" w:rsidRDefault="001E06EF" w:rsidP="001E06EF">
      <w:pPr>
        <w:ind w:firstLine="709"/>
        <w:jc w:val="both"/>
        <w:rPr>
          <w:i/>
          <w:sz w:val="28"/>
          <w:szCs w:val="28"/>
        </w:rPr>
      </w:pPr>
      <w:r w:rsidRPr="00036B5A">
        <w:rPr>
          <w:i/>
          <w:sz w:val="28"/>
          <w:szCs w:val="28"/>
        </w:rPr>
        <w:t>- 1 АТЗ объектов топливно-энергетического комплекса;</w:t>
      </w:r>
    </w:p>
    <w:p w:rsidR="001E06EF" w:rsidRPr="00036B5A" w:rsidRDefault="001E06EF" w:rsidP="001E06EF">
      <w:pPr>
        <w:ind w:firstLine="709"/>
        <w:jc w:val="both"/>
        <w:rPr>
          <w:i/>
          <w:sz w:val="28"/>
          <w:szCs w:val="28"/>
        </w:rPr>
      </w:pPr>
      <w:r w:rsidRPr="00036B5A">
        <w:rPr>
          <w:i/>
          <w:sz w:val="28"/>
          <w:szCs w:val="28"/>
        </w:rPr>
        <w:t xml:space="preserve">- 3 АТЗ мест массового пребывания людей </w:t>
      </w:r>
    </w:p>
    <w:p w:rsidR="001E06EF" w:rsidRPr="00036B5A" w:rsidRDefault="001E06EF" w:rsidP="001E06EF">
      <w:pPr>
        <w:ind w:firstLine="709"/>
        <w:jc w:val="both"/>
        <w:rPr>
          <w:i/>
          <w:sz w:val="28"/>
          <w:szCs w:val="28"/>
        </w:rPr>
      </w:pPr>
      <w:r w:rsidRPr="00036B5A">
        <w:rPr>
          <w:i/>
          <w:sz w:val="28"/>
          <w:szCs w:val="28"/>
        </w:rPr>
        <w:t>1 АТЗ объектов образования, культуры и спорта;</w:t>
      </w:r>
    </w:p>
    <w:p w:rsidR="001E06EF" w:rsidRPr="00036B5A" w:rsidRDefault="001E06EF" w:rsidP="001E06EF">
      <w:pPr>
        <w:ind w:firstLine="709"/>
        <w:jc w:val="both"/>
        <w:rPr>
          <w:i/>
          <w:sz w:val="28"/>
          <w:szCs w:val="28"/>
        </w:rPr>
      </w:pPr>
      <w:r w:rsidRPr="00036B5A">
        <w:rPr>
          <w:i/>
          <w:sz w:val="28"/>
          <w:szCs w:val="28"/>
        </w:rPr>
        <w:t xml:space="preserve">- 4 АТЗ объектов, задействованных в проведении важных общественно-политических и спортивных мероприятий </w:t>
      </w:r>
    </w:p>
    <w:p w:rsidR="001E06EF" w:rsidRPr="00036B5A" w:rsidRDefault="001E06EF" w:rsidP="001E06EF">
      <w:pPr>
        <w:ind w:firstLine="709"/>
        <w:jc w:val="both"/>
        <w:rPr>
          <w:i/>
          <w:sz w:val="28"/>
          <w:szCs w:val="28"/>
        </w:rPr>
      </w:pPr>
      <w:r w:rsidRPr="00036B5A">
        <w:rPr>
          <w:i/>
          <w:sz w:val="28"/>
          <w:szCs w:val="28"/>
        </w:rPr>
        <w:t xml:space="preserve">- 4 реализации мероприятий Комплексного плана противодействия идеологии терроризму </w:t>
      </w:r>
    </w:p>
    <w:p w:rsidR="001E06EF" w:rsidRPr="00036B5A" w:rsidRDefault="001E06EF" w:rsidP="001E06EF">
      <w:pPr>
        <w:ind w:firstLine="709"/>
        <w:jc w:val="both"/>
        <w:rPr>
          <w:i/>
          <w:sz w:val="28"/>
          <w:szCs w:val="28"/>
        </w:rPr>
      </w:pPr>
      <w:r w:rsidRPr="00036B5A">
        <w:rPr>
          <w:i/>
          <w:sz w:val="28"/>
          <w:szCs w:val="28"/>
        </w:rPr>
        <w:t>- 4 исполнения решений АТК МО;</w:t>
      </w:r>
    </w:p>
    <w:p w:rsidR="001E06EF" w:rsidRPr="00036B5A" w:rsidRDefault="001E06EF" w:rsidP="001E06EF">
      <w:pPr>
        <w:ind w:firstLine="709"/>
        <w:jc w:val="both"/>
        <w:rPr>
          <w:sz w:val="28"/>
          <w:szCs w:val="28"/>
        </w:rPr>
      </w:pPr>
      <w:r w:rsidRPr="00036B5A">
        <w:rPr>
          <w:sz w:val="28"/>
          <w:szCs w:val="28"/>
        </w:rPr>
        <w:t>Заслушаны 48 должностных лиц.</w:t>
      </w:r>
    </w:p>
    <w:p w:rsidR="001E06EF" w:rsidRPr="00036B5A" w:rsidRDefault="001E06EF" w:rsidP="001E06EF">
      <w:pPr>
        <w:ind w:firstLine="709"/>
        <w:jc w:val="both"/>
        <w:rPr>
          <w:bCs/>
          <w:sz w:val="28"/>
          <w:szCs w:val="28"/>
        </w:rPr>
      </w:pPr>
      <w:r w:rsidRPr="00036B5A">
        <w:rPr>
          <w:bCs/>
          <w:sz w:val="28"/>
          <w:szCs w:val="28"/>
        </w:rPr>
        <w:t xml:space="preserve">Мероприятия, предусмотренные Планом работы Антитеррористической комиссии района </w:t>
      </w:r>
      <w:r w:rsidRPr="00036B5A">
        <w:rPr>
          <w:sz w:val="28"/>
          <w:szCs w:val="28"/>
        </w:rPr>
        <w:t>на 2021 год</w:t>
      </w:r>
      <w:r w:rsidRPr="00036B5A">
        <w:rPr>
          <w:bCs/>
          <w:sz w:val="28"/>
          <w:szCs w:val="28"/>
        </w:rPr>
        <w:t>, утвержденного на заседании Антитеррористической комиссии района (</w:t>
      </w:r>
      <w:r w:rsidRPr="00036B5A">
        <w:rPr>
          <w:bCs/>
          <w:i/>
          <w:sz w:val="28"/>
          <w:szCs w:val="28"/>
        </w:rPr>
        <w:t>протокол от 16.12.2020 № 58/51</w:t>
      </w:r>
      <w:r w:rsidRPr="00036B5A">
        <w:rPr>
          <w:i/>
          <w:sz w:val="28"/>
          <w:szCs w:val="28"/>
        </w:rPr>
        <w:t xml:space="preserve">) </w:t>
      </w:r>
      <w:r w:rsidRPr="00036B5A">
        <w:rPr>
          <w:bCs/>
          <w:sz w:val="28"/>
          <w:szCs w:val="28"/>
        </w:rPr>
        <w:t>выполнены в полном объеме.</w:t>
      </w:r>
    </w:p>
    <w:p w:rsidR="001E06EF" w:rsidRPr="00036B5A" w:rsidRDefault="001E06EF" w:rsidP="001E06EF">
      <w:pPr>
        <w:pStyle w:val="ConsPlusTitle"/>
        <w:ind w:firstLine="567"/>
        <w:jc w:val="both"/>
        <w:rPr>
          <w:rFonts w:cs="Arial CYR"/>
          <w:b w:val="0"/>
          <w:bCs w:val="0"/>
        </w:rPr>
      </w:pPr>
      <w:r w:rsidRPr="00036B5A">
        <w:rPr>
          <w:rFonts w:cs="Arial CYR"/>
          <w:b w:val="0"/>
          <w:bCs w:val="0"/>
        </w:rPr>
        <w:t>В Нижневартовском районе разработаны и реализуются 2 плана и 4 программы:</w:t>
      </w:r>
    </w:p>
    <w:p w:rsidR="001E06EF" w:rsidRPr="00036B5A" w:rsidRDefault="001E06EF" w:rsidP="001E06EF">
      <w:pPr>
        <w:pStyle w:val="ConsPlusTitle"/>
        <w:ind w:firstLine="567"/>
        <w:jc w:val="both"/>
        <w:rPr>
          <w:rFonts w:cs="Arial CYR"/>
          <w:b w:val="0"/>
          <w:bCs w:val="0"/>
        </w:rPr>
      </w:pPr>
      <w:r w:rsidRPr="00036B5A">
        <w:rPr>
          <w:rFonts w:cs="Arial CYR"/>
          <w:b w:val="0"/>
          <w:bCs w:val="0"/>
        </w:rPr>
        <w:t>- план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 2021–2025 годов, утверждённый постановлением администрации Нижневартовского района от 17.12.2020 №1951;</w:t>
      </w:r>
    </w:p>
    <w:p w:rsidR="001E06EF" w:rsidRPr="00036B5A" w:rsidRDefault="001E06EF" w:rsidP="001E06EF">
      <w:pPr>
        <w:pStyle w:val="ConsPlusTitle"/>
        <w:ind w:firstLine="567"/>
        <w:jc w:val="both"/>
        <w:rPr>
          <w:rFonts w:cs="Arial CYR"/>
          <w:b w:val="0"/>
          <w:bCs w:val="0"/>
        </w:rPr>
      </w:pPr>
      <w:r w:rsidRPr="00036B5A">
        <w:rPr>
          <w:rFonts w:cs="Arial CYR"/>
          <w:b w:val="0"/>
          <w:bCs w:val="0"/>
        </w:rPr>
        <w:t>- комплексный план противодействия идеологии терроризма в Нижневартовском районе на 2019–2023 годы утвержденный постановлением администрации района от 04.04.2019 № 744;</w:t>
      </w:r>
    </w:p>
    <w:p w:rsidR="001E06EF" w:rsidRPr="00036B5A" w:rsidRDefault="001E06EF" w:rsidP="001E06EF">
      <w:pPr>
        <w:pStyle w:val="ConsPlusTitle"/>
        <w:ind w:firstLine="567"/>
        <w:jc w:val="both"/>
        <w:rPr>
          <w:rFonts w:cs="Arial CYR"/>
          <w:b w:val="0"/>
          <w:bCs w:val="0"/>
        </w:rPr>
      </w:pPr>
      <w:r w:rsidRPr="00036B5A">
        <w:rPr>
          <w:rFonts w:cs="Arial CYR"/>
          <w:b w:val="0"/>
          <w:bCs w:val="0"/>
        </w:rPr>
        <w:t>- муниципальная программа «Профилактика терроризма и экстремизма, укрепление межнационального и межконфессионального согласия в Нижневартовском районе» от 25.10.2018 № 2421;</w:t>
      </w:r>
    </w:p>
    <w:p w:rsidR="001E06EF" w:rsidRPr="00036B5A" w:rsidRDefault="001E06EF" w:rsidP="001E06EF">
      <w:pPr>
        <w:pStyle w:val="ConsPlusTitle"/>
        <w:ind w:firstLine="567"/>
        <w:jc w:val="both"/>
        <w:rPr>
          <w:rFonts w:cs="Arial CYR"/>
          <w:b w:val="0"/>
          <w:bCs w:val="0"/>
        </w:rPr>
      </w:pPr>
      <w:r w:rsidRPr="00036B5A">
        <w:rPr>
          <w:rFonts w:cs="Arial CYR"/>
          <w:b w:val="0"/>
          <w:bCs w:val="0"/>
        </w:rPr>
        <w:t xml:space="preserve">- муниципальная программа «Развитие образования в Нижневартовском районе» утверждена постановлением администрации Нижневартовского района от 26.10.2018 №2457; </w:t>
      </w:r>
    </w:p>
    <w:p w:rsidR="001E06EF" w:rsidRPr="00036B5A" w:rsidRDefault="001E06EF" w:rsidP="001E06EF">
      <w:pPr>
        <w:pStyle w:val="ConsPlusTitle"/>
        <w:ind w:firstLine="567"/>
        <w:jc w:val="both"/>
        <w:rPr>
          <w:rFonts w:cs="Arial CYR"/>
          <w:b w:val="0"/>
          <w:bCs w:val="0"/>
        </w:rPr>
      </w:pPr>
      <w:r w:rsidRPr="00036B5A">
        <w:rPr>
          <w:rFonts w:cs="Arial CYR"/>
          <w:b w:val="0"/>
          <w:bCs w:val="0"/>
        </w:rPr>
        <w:t>- муниципальная программа «Развитие физической культуры и спорта в Нижневартовском районе», утверждена постановлением администрации Нижневартовского района от 26.10.2018 №2450;</w:t>
      </w:r>
    </w:p>
    <w:p w:rsidR="001E06EF" w:rsidRPr="00036B5A" w:rsidRDefault="001E06EF" w:rsidP="001E06EF">
      <w:pPr>
        <w:pStyle w:val="ConsPlusTitle"/>
        <w:ind w:firstLine="567"/>
        <w:jc w:val="both"/>
        <w:rPr>
          <w:rFonts w:cs="Arial CYR"/>
          <w:b w:val="0"/>
          <w:bCs w:val="0"/>
        </w:rPr>
      </w:pPr>
      <w:r w:rsidRPr="00036B5A">
        <w:rPr>
          <w:rFonts w:cs="Arial CYR"/>
          <w:b w:val="0"/>
          <w:bCs w:val="0"/>
        </w:rPr>
        <w:lastRenderedPageBreak/>
        <w:t>- муниципальная программа «культурное пространство Нижневартовского района» утверждена постановлением администрации Нижневартовского района от 26.10.2018 №2456.</w:t>
      </w:r>
    </w:p>
    <w:p w:rsidR="001E06EF" w:rsidRPr="00036B5A" w:rsidRDefault="001E06EF" w:rsidP="001E06EF">
      <w:pPr>
        <w:ind w:firstLine="567"/>
        <w:jc w:val="both"/>
        <w:rPr>
          <w:sz w:val="28"/>
          <w:szCs w:val="28"/>
        </w:rPr>
      </w:pPr>
      <w:r w:rsidRPr="00036B5A">
        <w:rPr>
          <w:sz w:val="28"/>
          <w:szCs w:val="28"/>
        </w:rPr>
        <w:t xml:space="preserve">Примечание: информация об освоении денежных средств направлена в таблице (в формате </w:t>
      </w:r>
      <w:proofErr w:type="spellStart"/>
      <w:r w:rsidRPr="00036B5A">
        <w:rPr>
          <w:sz w:val="28"/>
          <w:szCs w:val="28"/>
        </w:rPr>
        <w:t>Excel</w:t>
      </w:r>
      <w:proofErr w:type="spellEnd"/>
      <w:r w:rsidRPr="00036B5A">
        <w:rPr>
          <w:sz w:val="28"/>
          <w:szCs w:val="28"/>
        </w:rPr>
        <w:t>), направлена в электронном виде.</w:t>
      </w:r>
    </w:p>
    <w:p w:rsidR="001E06EF" w:rsidRPr="00036B5A" w:rsidRDefault="001E06EF" w:rsidP="001E06EF">
      <w:pPr>
        <w:ind w:firstLine="567"/>
        <w:jc w:val="both"/>
        <w:rPr>
          <w:sz w:val="28"/>
          <w:szCs w:val="28"/>
        </w:rPr>
      </w:pPr>
      <w:r w:rsidRPr="00036B5A">
        <w:rPr>
          <w:sz w:val="28"/>
          <w:szCs w:val="28"/>
        </w:rPr>
        <w:t>Регламент осуществления мониторинга общественно – политических, социально-экономических и иных процессов, оказывающих влияние на ситуацию в сфере противодействия терроризму в Нижневартовском районе, утвержден Протоколом от 06.02.2020 № 54/47 совместного заседания антитеррористической комиссии района и оперативной группы в районе.</w:t>
      </w:r>
    </w:p>
    <w:p w:rsidR="001E06EF" w:rsidRPr="00036B5A" w:rsidRDefault="001E06EF" w:rsidP="001E06EF">
      <w:pPr>
        <w:ind w:firstLine="567"/>
        <w:jc w:val="both"/>
        <w:rPr>
          <w:rFonts w:cs="Arial CYR"/>
          <w:bCs/>
          <w:sz w:val="28"/>
          <w:szCs w:val="28"/>
        </w:rPr>
      </w:pPr>
      <w:r w:rsidRPr="00036B5A">
        <w:rPr>
          <w:rFonts w:cs="Arial CYR"/>
          <w:bCs/>
          <w:sz w:val="28"/>
          <w:szCs w:val="28"/>
        </w:rPr>
        <w:t>20.05.2021 с участием специалистов отдела по вопросам общественной безопасности администрации района, МО МВД России «Нижневартовский», руководителями и ответственными лицами за антитеррористическую безопасность учреждений социальной сферы района проведен обучающий семинар по теме «Порядок действий при возникновении угрозы или совершении террористического акта в учреждениях социальной сферы Нижневартовского района» (приняло участие 35 руководителей учреждений).</w:t>
      </w:r>
    </w:p>
    <w:p w:rsidR="001E06EF" w:rsidRPr="00036B5A" w:rsidRDefault="001E06EF" w:rsidP="001E06EF">
      <w:pPr>
        <w:ind w:firstLine="709"/>
        <w:jc w:val="both"/>
        <w:rPr>
          <w:rFonts w:eastAsia="Calibri"/>
          <w:sz w:val="28"/>
          <w:szCs w:val="28"/>
        </w:rPr>
      </w:pPr>
      <w:r w:rsidRPr="00036B5A">
        <w:rPr>
          <w:rFonts w:eastAsia="Calibri"/>
          <w:sz w:val="28"/>
          <w:szCs w:val="28"/>
        </w:rPr>
        <w:t xml:space="preserve">18.08.2021 проведен методический семинар в режиме видеоконференцсвязи с участием муниципальных служащих администрации района, городских и сельских поселений района, работников учреждений сферы образования, культуры, спорта, с привлечением представителем научного сообщества </w:t>
      </w:r>
      <w:proofErr w:type="spellStart"/>
      <w:r w:rsidRPr="00036B5A">
        <w:rPr>
          <w:rFonts w:eastAsia="Calibri"/>
          <w:sz w:val="28"/>
          <w:szCs w:val="28"/>
        </w:rPr>
        <w:t>Сургутского</w:t>
      </w:r>
      <w:proofErr w:type="spellEnd"/>
      <w:r w:rsidRPr="00036B5A">
        <w:rPr>
          <w:rFonts w:eastAsia="Calibri"/>
          <w:sz w:val="28"/>
          <w:szCs w:val="28"/>
        </w:rPr>
        <w:t xml:space="preserve"> политехнического колледжа, и Нижневартовского государственного университета.</w:t>
      </w:r>
    </w:p>
    <w:p w:rsidR="001E06EF" w:rsidRDefault="001E06EF" w:rsidP="001E06EF">
      <w:pPr>
        <w:pBdr>
          <w:bottom w:val="single" w:sz="4" w:space="31" w:color="FFFFFF"/>
        </w:pBdr>
        <w:ind w:firstLine="709"/>
        <w:jc w:val="both"/>
        <w:rPr>
          <w:rFonts w:eastAsia="Calibri"/>
          <w:sz w:val="28"/>
          <w:szCs w:val="28"/>
        </w:rPr>
      </w:pPr>
      <w:r w:rsidRPr="00036B5A">
        <w:rPr>
          <w:color w:val="000000"/>
          <w:sz w:val="28"/>
          <w:szCs w:val="28"/>
        </w:rPr>
        <w:t xml:space="preserve">В текущем </w:t>
      </w:r>
      <w:proofErr w:type="gramStart"/>
      <w:r w:rsidRPr="00036B5A">
        <w:rPr>
          <w:color w:val="000000"/>
          <w:sz w:val="28"/>
          <w:szCs w:val="28"/>
        </w:rPr>
        <w:t>году  (</w:t>
      </w:r>
      <w:proofErr w:type="gramEnd"/>
      <w:r w:rsidRPr="00036B5A">
        <w:rPr>
          <w:color w:val="000000"/>
          <w:sz w:val="28"/>
          <w:szCs w:val="28"/>
        </w:rPr>
        <w:t>22.04.2021, 25.07.2021)</w:t>
      </w:r>
      <w:r w:rsidRPr="00036B5A">
        <w:rPr>
          <w:rFonts w:eastAsia="Calibri"/>
          <w:color w:val="000000"/>
          <w:sz w:val="28"/>
          <w:szCs w:val="28"/>
        </w:rPr>
        <w:t xml:space="preserve"> совместно с МОМВД России «Нижневартовский» проведено рабочее совещание в формате «круглый</w:t>
      </w:r>
      <w:r w:rsidRPr="00036B5A">
        <w:rPr>
          <w:rFonts w:eastAsia="Calibri"/>
          <w:sz w:val="28"/>
          <w:szCs w:val="28"/>
        </w:rPr>
        <w:t xml:space="preserve"> стол» с представителями администрации, прокуратуры Нижневартовского района, Азербайджанской, Армянской, Таджикской, Узбекской диаспорами, Татаро-Башкирской общественной организацией, в том числе и по пресечению нарушений миграционного законодательства Российской Федерации.</w:t>
      </w:r>
    </w:p>
    <w:p w:rsidR="001E06EF" w:rsidRDefault="001E06EF" w:rsidP="001E06EF">
      <w:pPr>
        <w:pBdr>
          <w:bottom w:val="single" w:sz="4" w:space="31" w:color="FFFFFF"/>
        </w:pBdr>
        <w:ind w:firstLine="709"/>
        <w:jc w:val="both"/>
        <w:rPr>
          <w:rFonts w:cs="Arial CYR"/>
          <w:bCs/>
          <w:sz w:val="28"/>
          <w:szCs w:val="28"/>
        </w:rPr>
      </w:pPr>
      <w:r w:rsidRPr="00036B5A">
        <w:rPr>
          <w:rFonts w:cs="Arial CYR"/>
          <w:bCs/>
          <w:sz w:val="28"/>
          <w:szCs w:val="28"/>
        </w:rPr>
        <w:t>Руководители, лица ответственные за антитеррористическую безопасность учреждений прошли куры повышения квалификации по дополнительной профессиональной программе «Обеспечение комплексной безопасности», «Антитеррористическая защищенность».</w:t>
      </w:r>
    </w:p>
    <w:p w:rsidR="001E06EF" w:rsidRDefault="001E06EF" w:rsidP="001E06EF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036B5A">
        <w:rPr>
          <w:rFonts w:cs="Arial CYR"/>
          <w:bCs/>
          <w:sz w:val="28"/>
          <w:szCs w:val="28"/>
        </w:rPr>
        <w:t xml:space="preserve">18.06.2021 года Аппаратом АТК района </w:t>
      </w:r>
      <w:r w:rsidRPr="00036B5A">
        <w:rPr>
          <w:sz w:val="28"/>
          <w:szCs w:val="28"/>
        </w:rPr>
        <w:t>с работниками филиала автономного учреждения Нижневартовского района «Многофункциональный центр Югры» в Нижневартовском районе проведен обучающий семинар по теме «Порядок действий при возникновении угрозы или совершении террористического акта в учреждении» (приняло участие 20 человек).</w:t>
      </w:r>
    </w:p>
    <w:p w:rsidR="001E06EF" w:rsidRPr="00036B5A" w:rsidRDefault="001E06EF" w:rsidP="001E06EF">
      <w:pPr>
        <w:pBdr>
          <w:bottom w:val="single" w:sz="4" w:space="31" w:color="FFFFFF"/>
        </w:pBdr>
        <w:ind w:firstLine="709"/>
        <w:jc w:val="both"/>
        <w:rPr>
          <w:sz w:val="28"/>
          <w:szCs w:val="28"/>
          <w:lang w:eastAsia="en-US"/>
        </w:rPr>
      </w:pPr>
      <w:r w:rsidRPr="00036B5A">
        <w:rPr>
          <w:sz w:val="28"/>
          <w:szCs w:val="28"/>
          <w:lang w:eastAsia="en-US"/>
        </w:rPr>
        <w:t>21.06.2021 Аппаратом АТК района с руководителями и ответственными лицами за антитеррористическую безопасность учреждений социальной сферы района проведен обучающий семинар по теме «Паспорт безопасности учреждений социальной сферы Нижневартовского района» (приняло участие 35 руководителей учреждений).</w:t>
      </w:r>
    </w:p>
    <w:p w:rsidR="001E06EF" w:rsidRPr="00036B5A" w:rsidRDefault="001E06EF" w:rsidP="001E06EF">
      <w:pPr>
        <w:pBdr>
          <w:bottom w:val="single" w:sz="4" w:space="31" w:color="FFFFFF"/>
        </w:pBdr>
        <w:ind w:firstLine="709"/>
        <w:jc w:val="both"/>
        <w:rPr>
          <w:rFonts w:eastAsia="Calibri"/>
          <w:sz w:val="28"/>
          <w:szCs w:val="28"/>
        </w:rPr>
      </w:pPr>
      <w:r w:rsidRPr="00036B5A">
        <w:rPr>
          <w:sz w:val="28"/>
          <w:szCs w:val="28"/>
        </w:rPr>
        <w:t>Кроме того, в текущем году (22.04.2021, 25.07.2021)</w:t>
      </w:r>
      <w:r w:rsidRPr="00036B5A">
        <w:rPr>
          <w:rFonts w:eastAsia="Calibri"/>
          <w:sz w:val="28"/>
          <w:szCs w:val="28"/>
        </w:rPr>
        <w:t xml:space="preserve"> совместно с МОМВД России «Нижневартовский» проведено рабочее совещание в формате </w:t>
      </w:r>
      <w:r w:rsidRPr="00036B5A">
        <w:rPr>
          <w:rFonts w:eastAsia="Calibri"/>
          <w:sz w:val="28"/>
          <w:szCs w:val="28"/>
        </w:rPr>
        <w:lastRenderedPageBreak/>
        <w:t>«круглый стол» с представителями администрации, прокуратуры Нижневартовского района, Азербайджанской, Армянской, Таджикской, Узбекской диаспорами, Татаро-Башкирской общественной организацией, в том числе и по пресечению нарушений миграционного законодательства Российской Федерации.</w:t>
      </w:r>
    </w:p>
    <w:p w:rsidR="001E06EF" w:rsidRDefault="001E06EF" w:rsidP="001E06EF">
      <w:pPr>
        <w:pBdr>
          <w:bottom w:val="single" w:sz="4" w:space="31" w:color="FFFFFF"/>
        </w:pBd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36B5A">
        <w:rPr>
          <w:rFonts w:cs="Arial CYR"/>
          <w:bCs/>
          <w:sz w:val="28"/>
          <w:szCs w:val="28"/>
        </w:rPr>
        <w:t xml:space="preserve">Аппаратом АТК МО Нижневартовского района распространена среди </w:t>
      </w:r>
      <w:r w:rsidRPr="00036B5A">
        <w:rPr>
          <w:bCs/>
          <w:sz w:val="28"/>
          <w:szCs w:val="28"/>
          <w:shd w:val="clear" w:color="auto" w:fill="FFFFFF"/>
        </w:rPr>
        <w:t xml:space="preserve">руководителей и работников организаций (образования, культуры и спорта) </w:t>
      </w:r>
      <w:r w:rsidRPr="00036B5A">
        <w:rPr>
          <w:sz w:val="28"/>
          <w:szCs w:val="28"/>
          <w:shd w:val="clear" w:color="auto" w:fill="FFFFFF"/>
        </w:rPr>
        <w:t>и</w:t>
      </w:r>
      <w:r w:rsidRPr="00036B5A">
        <w:rPr>
          <w:bCs/>
          <w:sz w:val="28"/>
          <w:szCs w:val="28"/>
          <w:shd w:val="clear" w:color="auto" w:fill="FFFFFF"/>
        </w:rPr>
        <w:t>нструкция при возникновении угрозы совершения террористического акта или иных противоправных действий (материал сформирован из различных источников в сети Интернет) – 350 шт.</w:t>
      </w:r>
    </w:p>
    <w:p w:rsidR="001E06EF" w:rsidRDefault="001E06EF" w:rsidP="001E06EF">
      <w:pPr>
        <w:pBdr>
          <w:bottom w:val="single" w:sz="4" w:space="31" w:color="FFFFFF"/>
        </w:pBdr>
        <w:ind w:firstLine="709"/>
        <w:jc w:val="both"/>
        <w:rPr>
          <w:spacing w:val="-4"/>
          <w:sz w:val="28"/>
          <w:szCs w:val="28"/>
        </w:rPr>
      </w:pPr>
      <w:r w:rsidRPr="00036B5A">
        <w:rPr>
          <w:spacing w:val="-4"/>
          <w:sz w:val="28"/>
          <w:szCs w:val="28"/>
        </w:rPr>
        <w:t xml:space="preserve">За отчетный период 2021 года преступлений террористической направленности, конфликтов на межнациональной почве и экстремистских проявлений среди населения на территории района не допущено. </w:t>
      </w:r>
    </w:p>
    <w:p w:rsidR="001E06EF" w:rsidRDefault="001E06EF" w:rsidP="001E06EF">
      <w:pPr>
        <w:pBdr>
          <w:bottom w:val="single" w:sz="4" w:space="31" w:color="FFFFFF"/>
        </w:pBdr>
        <w:ind w:firstLine="709"/>
        <w:jc w:val="both"/>
        <w:rPr>
          <w:spacing w:val="-4"/>
          <w:sz w:val="28"/>
          <w:szCs w:val="28"/>
        </w:rPr>
      </w:pPr>
      <w:r w:rsidRPr="00036B5A">
        <w:rPr>
          <w:spacing w:val="-4"/>
          <w:sz w:val="28"/>
          <w:szCs w:val="28"/>
        </w:rPr>
        <w:t>Лидеров и активных членов радикальных исламских групп на территории района нет. Радикально настроенных групп населения, деструктивных общественных организаций в 2021 году выявлено не было.</w:t>
      </w:r>
    </w:p>
    <w:p w:rsidR="001E06EF" w:rsidRDefault="001E06EF" w:rsidP="001E06EF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036B5A">
        <w:rPr>
          <w:sz w:val="28"/>
          <w:szCs w:val="28"/>
        </w:rPr>
        <w:t>Организовано взаимодействие органов местного самоуправления с правоохранительными структурами по вопросам противодействия терроризму, постоянно осуществляется обмен необходимой информацией с целью выработки требуемых управленческих решений</w:t>
      </w:r>
      <w:r>
        <w:rPr>
          <w:sz w:val="28"/>
          <w:szCs w:val="28"/>
        </w:rPr>
        <w:t>.</w:t>
      </w:r>
    </w:p>
    <w:p w:rsidR="001E06EF" w:rsidRDefault="001E06EF" w:rsidP="001E06EF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036B5A">
        <w:rPr>
          <w:sz w:val="28"/>
          <w:szCs w:val="28"/>
        </w:rPr>
        <w:t xml:space="preserve">Конфликтов на межнациональной почве и экстремистских проявлений среди населения не выявлено. </w:t>
      </w:r>
    </w:p>
    <w:p w:rsidR="001E06EF" w:rsidRPr="00036B5A" w:rsidRDefault="001E06EF" w:rsidP="001E06EF">
      <w:pPr>
        <w:pBdr>
          <w:bottom w:val="single" w:sz="4" w:space="31" w:color="FFFFFF"/>
        </w:pBd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036B5A">
        <w:rPr>
          <w:rFonts w:eastAsia="Calibri"/>
          <w:spacing w:val="-4"/>
          <w:sz w:val="28"/>
          <w:szCs w:val="28"/>
          <w:lang w:eastAsia="en-US"/>
        </w:rPr>
        <w:t>В текущей деятельности субъектов противодействия терроризму, проблемы способные повлиять на безопасность в муниципалитете отсутствуют. Обстановка остается стабильной и контролируемой.</w:t>
      </w:r>
    </w:p>
    <w:p w:rsidR="00CE1933" w:rsidRDefault="00CE1933"/>
    <w:sectPr w:rsidR="00CE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A"/>
    <w:rsid w:val="0010599A"/>
    <w:rsid w:val="001E06EF"/>
    <w:rsid w:val="005A50D3"/>
    <w:rsid w:val="00C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455CF-E41B-4BE5-8A87-921F17E3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1E06EF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qFormat/>
    <w:rsid w:val="001E06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Колобаева Екатерина Николаевна</dc:creator>
  <cp:keywords/>
  <dc:description/>
  <cp:lastModifiedBy>Колобаева Екатерина Николаевна</cp:lastModifiedBy>
  <cp:revision>3</cp:revision>
  <dcterms:created xsi:type="dcterms:W3CDTF">2022-01-13T09:12:00Z</dcterms:created>
  <dcterms:modified xsi:type="dcterms:W3CDTF">2022-01-13T10:02:00Z</dcterms:modified>
</cp:coreProperties>
</file>